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A48AE" w14:textId="0D59CE2E" w:rsidR="005255EC" w:rsidRPr="00964460" w:rsidRDefault="005255EC" w:rsidP="00964460">
      <w:pPr>
        <w:spacing w:line="240" w:lineRule="auto"/>
        <w:rPr>
          <w:b/>
          <w:bCs/>
          <w:i/>
          <w:iCs/>
        </w:rPr>
      </w:pPr>
      <w:r w:rsidRPr="007B47FB">
        <w:rPr>
          <w:b/>
          <w:bCs/>
          <w:i/>
          <w:iCs/>
        </w:rPr>
        <w:t>RESUME</w:t>
      </w:r>
      <w:r w:rsidR="00AF5D89" w:rsidRPr="007B47FB">
        <w:rPr>
          <w:b/>
          <w:bCs/>
          <w:i/>
          <w:iCs/>
        </w:rPr>
        <w:t xml:space="preserve"> DE LA LETTRE PASTORALE DE M</w:t>
      </w:r>
      <w:r w:rsidR="007B47FB" w:rsidRPr="007B47FB">
        <w:rPr>
          <w:b/>
          <w:bCs/>
          <w:i/>
          <w:iCs/>
        </w:rPr>
        <w:t>gr</w:t>
      </w:r>
      <w:r w:rsidR="00AF5D89" w:rsidRPr="007B47FB">
        <w:rPr>
          <w:b/>
          <w:bCs/>
          <w:i/>
          <w:iCs/>
        </w:rPr>
        <w:t xml:space="preserve"> </w:t>
      </w:r>
      <w:r w:rsidR="007B47FB" w:rsidRPr="007B47FB">
        <w:rPr>
          <w:b/>
          <w:bCs/>
          <w:i/>
          <w:iCs/>
        </w:rPr>
        <w:t>LUC</w:t>
      </w:r>
      <w:r w:rsidR="007B47FB" w:rsidRPr="007B47FB">
        <w:rPr>
          <w:b/>
          <w:bCs/>
          <w:i/>
          <w:iCs/>
        </w:rPr>
        <w:t xml:space="preserve"> </w:t>
      </w:r>
      <w:r w:rsidR="00AF5D89" w:rsidRPr="007B47FB">
        <w:rPr>
          <w:b/>
          <w:bCs/>
          <w:i/>
          <w:iCs/>
        </w:rPr>
        <w:t>TERLINDEN</w:t>
      </w:r>
      <w:r w:rsidR="007B47FB" w:rsidRPr="007B47FB">
        <w:rPr>
          <w:b/>
          <w:bCs/>
          <w:i/>
          <w:iCs/>
        </w:rPr>
        <w:t>, Notre Archevêque</w:t>
      </w:r>
      <w:r w:rsidR="00CF5C6A" w:rsidRPr="007B47FB">
        <w:rPr>
          <w:b/>
          <w:bCs/>
          <w:i/>
          <w:iCs/>
        </w:rPr>
        <w:t xml:space="preserve"> </w:t>
      </w:r>
    </w:p>
    <w:p w14:paraId="2B5A339E" w14:textId="77777777" w:rsidR="005255EC" w:rsidRDefault="005255EC" w:rsidP="00964460">
      <w:pPr>
        <w:spacing w:line="240" w:lineRule="auto"/>
      </w:pPr>
      <w:r>
        <w:t xml:space="preserve">L’Église est appelée à vivre une véritable conversion missionnaire. </w:t>
      </w:r>
    </w:p>
    <w:p w14:paraId="0D93FD3D" w14:textId="77777777" w:rsidR="005255EC" w:rsidRDefault="005255EC" w:rsidP="00964460">
      <w:pPr>
        <w:spacing w:line="240" w:lineRule="auto"/>
      </w:pPr>
      <w:r>
        <w:t xml:space="preserve">Dans une société en profonde mutation, l’annonce de l’Évangile commence aujourd’hui chez nous. </w:t>
      </w:r>
    </w:p>
    <w:p w14:paraId="7C61C2A2" w14:textId="77777777" w:rsidR="00CF5C6A" w:rsidRDefault="00CF5C6A" w:rsidP="00964460">
      <w:pPr>
        <w:spacing w:line="240" w:lineRule="auto"/>
      </w:pPr>
      <w:r>
        <w:t xml:space="preserve">L’annonce de l’Évangile repose sur une première proclamation du Christ ressuscité, vécue dans l’accueil, le témoignage et l’hospitalité. </w:t>
      </w:r>
    </w:p>
    <w:p w14:paraId="5E1B7D55" w14:textId="6F5DCBD6" w:rsidR="005255EC" w:rsidRDefault="005255EC" w:rsidP="00964460">
      <w:pPr>
        <w:spacing w:line="240" w:lineRule="auto"/>
      </w:pPr>
      <w:r>
        <w:t xml:space="preserve">Cette mission concerne tous les baptisés et demande un discernement partagé à tous les niveaux du diocèse. </w:t>
      </w:r>
    </w:p>
    <w:p w14:paraId="1FC40B1A" w14:textId="77777777" w:rsidR="00CF5C6A" w:rsidRDefault="00CF5C6A" w:rsidP="00964460">
      <w:pPr>
        <w:spacing w:line="240" w:lineRule="auto"/>
      </w:pPr>
      <w:r>
        <w:t xml:space="preserve">L’Eglise est invitée à vivre une conversion missionnaire adaptée aux réalités actuelles. </w:t>
      </w:r>
    </w:p>
    <w:p w14:paraId="0A431906" w14:textId="484A3C3F" w:rsidR="005255EC" w:rsidRDefault="005255EC" w:rsidP="00964460">
      <w:pPr>
        <w:spacing w:line="240" w:lineRule="auto"/>
      </w:pPr>
      <w:r>
        <w:t>L</w:t>
      </w:r>
      <w:r>
        <w:t xml:space="preserve">es communautés </w:t>
      </w:r>
      <w:r w:rsidR="00CF5C6A">
        <w:t xml:space="preserve">sont invitées </w:t>
      </w:r>
      <w:r>
        <w:t>à réfléchir ensemble aux priorités pastorales de demain afin de mieux témoigner du Christ</w:t>
      </w:r>
      <w:r w:rsidR="00CF5C6A">
        <w:t>.</w:t>
      </w:r>
    </w:p>
    <w:p w14:paraId="6FEA483A" w14:textId="33CFD86D" w:rsidR="00CF5C6A" w:rsidRDefault="00CF5C6A" w:rsidP="00964460">
      <w:pPr>
        <w:spacing w:line="240" w:lineRule="auto"/>
      </w:pPr>
      <w:r>
        <w:t xml:space="preserve">Le monde numérique est devenu un nouvel espace d’évangélisation, particulièrement fréquenté par les jeunes. </w:t>
      </w:r>
    </w:p>
    <w:p w14:paraId="4B23BE8A" w14:textId="7DF93643" w:rsidR="005255EC" w:rsidRDefault="005255EC" w:rsidP="00964460">
      <w:pPr>
        <w:spacing w:line="240" w:lineRule="auto"/>
      </w:pPr>
      <w:r>
        <w:t>La catéchèse doit toujours s’enraciner dans cette annonce fondamentale et accorder une place centrale à l’Écriture</w:t>
      </w:r>
      <w:r w:rsidR="00CF5C6A">
        <w:t xml:space="preserve"> (Parole de Dieu)</w:t>
      </w:r>
      <w:r>
        <w:t>, source de la foi et de la rencontre avec le Christ.</w:t>
      </w:r>
    </w:p>
    <w:p w14:paraId="02F19B86" w14:textId="77777777" w:rsidR="00CF5C6A" w:rsidRDefault="00CF5C6A" w:rsidP="00964460">
      <w:pPr>
        <w:spacing w:line="240" w:lineRule="auto"/>
      </w:pPr>
      <w:r>
        <w:t xml:space="preserve">Le catéchuménat des adultes est présenté comme un modèle inspirant pour toute la pastorale : la foi se découvre dans un cheminement progressif, accompagné par l’ensemble de la communauté. </w:t>
      </w:r>
    </w:p>
    <w:p w14:paraId="2A03A1E7" w14:textId="77777777" w:rsidR="00CF5C6A" w:rsidRDefault="00CF5C6A" w:rsidP="00964460">
      <w:pPr>
        <w:spacing w:line="240" w:lineRule="auto"/>
      </w:pPr>
      <w:r>
        <w:t>Cette dynamique doit également inspirer la préparation aux sacrements, en impliquant davantage les familles et en proposant de véritables parcours de croissance spirituelle.</w:t>
      </w:r>
    </w:p>
    <w:p w14:paraId="18381A32" w14:textId="77777777" w:rsidR="005255EC" w:rsidRDefault="005255EC" w:rsidP="00964460">
      <w:pPr>
        <w:spacing w:line="240" w:lineRule="auto"/>
      </w:pPr>
      <w:r>
        <w:t xml:space="preserve">La prière, personnelle et communautaire, est décrite comme une rencontre privilégiée avec Jésus-Christ. </w:t>
      </w:r>
    </w:p>
    <w:p w14:paraId="47F0E5E0" w14:textId="77777777" w:rsidR="005255EC" w:rsidRDefault="005255EC" w:rsidP="00964460">
      <w:pPr>
        <w:spacing w:line="240" w:lineRule="auto"/>
      </w:pPr>
      <w:r>
        <w:t xml:space="preserve">L’eucharistie demeure le sommet et la source de la vie chrétienne, tandis que les sacrements de la réconciliation et de l’onction des malades manifestent la proximité du Seigneur dans les moments de fragilité. </w:t>
      </w:r>
    </w:p>
    <w:p w14:paraId="08036E81" w14:textId="77777777" w:rsidR="005255EC" w:rsidRDefault="005255EC" w:rsidP="00964460">
      <w:pPr>
        <w:spacing w:line="240" w:lineRule="auto"/>
      </w:pPr>
      <w:r>
        <w:t>Les communautés sont invitées à devenir de véritables « écoles de prière.</w:t>
      </w:r>
      <w:r>
        <w:t xml:space="preserve"> </w:t>
      </w:r>
    </w:p>
    <w:p w14:paraId="1672679B" w14:textId="115BC0E3" w:rsidR="005255EC" w:rsidRDefault="005255EC" w:rsidP="00964460">
      <w:pPr>
        <w:spacing w:line="240" w:lineRule="auto"/>
      </w:pPr>
      <w:r>
        <w:t>Une attention particulière doit être portée à la qualité des célébrations liturgiques, à l’accueil des familles et des jeunes, ainsi qu’à l’accompagnement des personnes lors des funérailles.</w:t>
      </w:r>
    </w:p>
    <w:p w14:paraId="47956CFA" w14:textId="77777777" w:rsidR="005255EC" w:rsidRDefault="005255EC" w:rsidP="00964460">
      <w:pPr>
        <w:spacing w:line="240" w:lineRule="auto"/>
      </w:pPr>
      <w:r>
        <w:t xml:space="preserve">Mettre </w:t>
      </w:r>
      <w:r>
        <w:t>e</w:t>
      </w:r>
      <w:r>
        <w:t>n</w:t>
      </w:r>
      <w:r>
        <w:t xml:space="preserve"> valeur la piété populaire, les pèlerinages et les dévotions, qui constituent des chemins authentiques vers le Christ. </w:t>
      </w:r>
    </w:p>
    <w:p w14:paraId="2108F553" w14:textId="77777777" w:rsidR="005255EC" w:rsidRDefault="005255EC" w:rsidP="00964460">
      <w:pPr>
        <w:spacing w:line="240" w:lineRule="auto"/>
      </w:pPr>
      <w:r>
        <w:t xml:space="preserve">Face à la diminution du nombre de prêtres et de bénévoles, reconnaître les charismes de tous les baptisés et à encourager les vocations. </w:t>
      </w:r>
    </w:p>
    <w:p w14:paraId="0816F282" w14:textId="77777777" w:rsidR="005255EC" w:rsidRDefault="005255EC" w:rsidP="00964460">
      <w:pPr>
        <w:spacing w:line="240" w:lineRule="auto"/>
      </w:pPr>
      <w:r>
        <w:t xml:space="preserve">La mission n’est pas l’affaire de quelques-uns mais de toute l’Église. </w:t>
      </w:r>
    </w:p>
    <w:p w14:paraId="3DFD4FDE" w14:textId="6FB83004" w:rsidR="005255EC" w:rsidRDefault="005255EC" w:rsidP="00964460">
      <w:pPr>
        <w:spacing w:line="240" w:lineRule="auto"/>
      </w:pPr>
      <w:r>
        <w:t>Le prêtre est invité à devenir davantage un « passeur », aidant chacun à exercer ses dons au service de la communauté.</w:t>
      </w:r>
    </w:p>
    <w:p w14:paraId="66859AB8" w14:textId="4B642CA9" w:rsidR="005255EC" w:rsidRDefault="00AF5D89" w:rsidP="00964460">
      <w:pPr>
        <w:spacing w:line="240" w:lineRule="auto"/>
      </w:pPr>
      <w:r>
        <w:t>L</w:t>
      </w:r>
      <w:r w:rsidR="005255EC">
        <w:t xml:space="preserve">a </w:t>
      </w:r>
      <w:proofErr w:type="spellStart"/>
      <w:r w:rsidR="005255EC">
        <w:t>synodalité</w:t>
      </w:r>
      <w:proofErr w:type="spellEnd"/>
      <w:r w:rsidR="005255EC">
        <w:t xml:space="preserve"> (marcher ensemble)</w:t>
      </w:r>
      <w:r w:rsidR="005255EC">
        <w:t xml:space="preserve"> est présentée comme un style de vie ecclésial fondé sur l’écoute, le discernement et la participation de tous.</w:t>
      </w:r>
    </w:p>
    <w:p w14:paraId="62A85610" w14:textId="77777777" w:rsidR="005255EC" w:rsidRDefault="005255EC" w:rsidP="00964460">
      <w:pPr>
        <w:spacing w:line="240" w:lineRule="auto"/>
      </w:pPr>
      <w:r>
        <w:t xml:space="preserve">L’Église est missionnaire dans toutes ses dimensions Fidèle à sa vocation, elle est appelée à être signe de l’amour de Dieu dans le monde. </w:t>
      </w:r>
    </w:p>
    <w:p w14:paraId="39EDD815" w14:textId="02A3D829" w:rsidR="005255EC" w:rsidRDefault="005255EC" w:rsidP="00964460">
      <w:pPr>
        <w:spacing w:line="240" w:lineRule="auto"/>
      </w:pPr>
      <w:r>
        <w:t>Cette conversion missionnaire demande du temps, du discernement et du courage, mais elle ouvre un avenir d’espérance pour l’Église de Malines-Bruxelles.</w:t>
      </w:r>
    </w:p>
    <w:p w14:paraId="74876EB3" w14:textId="7AAC1968" w:rsidR="005255EC" w:rsidRDefault="00C05BCE" w:rsidP="00964460">
      <w:pPr>
        <w:spacing w:line="240" w:lineRule="auto"/>
      </w:pPr>
      <w:r>
        <w:t>Disponible</w:t>
      </w:r>
      <w:r w:rsidR="000C3836">
        <w:t xml:space="preserve"> : </w:t>
      </w:r>
      <w:hyperlink r:id="rId5" w:history="1">
        <w:r w:rsidR="001B4B17" w:rsidRPr="001B4B17">
          <w:rPr>
            <w:rStyle w:val="Lienhypertexte"/>
          </w:rPr>
          <w:t xml:space="preserve">Sur la lettre pastorale (sur </w:t>
        </w:r>
        <w:proofErr w:type="spellStart"/>
        <w:r w:rsidR="001B4B17" w:rsidRPr="001B4B17">
          <w:rPr>
            <w:rStyle w:val="Lienhypertexte"/>
          </w:rPr>
          <w:t>Cathobel</w:t>
        </w:r>
        <w:proofErr w:type="spellEnd"/>
        <w:r w:rsidR="001B4B17" w:rsidRPr="001B4B17">
          <w:rPr>
            <w:rStyle w:val="Lienhypertexte"/>
          </w:rPr>
          <w:t>)</w:t>
        </w:r>
      </w:hyperlink>
    </w:p>
    <w:p w14:paraId="50BD5470" w14:textId="77777777" w:rsidR="001B4B17" w:rsidRDefault="001B4B17" w:rsidP="00964460">
      <w:pPr>
        <w:spacing w:line="240" w:lineRule="auto"/>
      </w:pPr>
    </w:p>
    <w:p w14:paraId="6BBE8CF5" w14:textId="051923EB" w:rsidR="005255EC" w:rsidRPr="00BA7F4D" w:rsidRDefault="005255EC" w:rsidP="00964460">
      <w:pPr>
        <w:spacing w:line="240" w:lineRule="auto"/>
        <w:rPr>
          <w:b/>
          <w:bCs/>
        </w:rPr>
      </w:pPr>
      <w:r w:rsidRPr="00AF5D89">
        <w:rPr>
          <w:b/>
          <w:bCs/>
        </w:rPr>
        <w:t>Les 4 questions auxquelles nous sommes invités à répondre :</w:t>
      </w:r>
    </w:p>
    <w:p w14:paraId="08328918" w14:textId="77777777" w:rsidR="005255EC" w:rsidRDefault="005255EC" w:rsidP="00964460">
      <w:pPr>
        <w:spacing w:line="240" w:lineRule="auto"/>
      </w:pPr>
      <w:r>
        <w:t xml:space="preserve">    Quels sont les passages de ce document de travail qui rendent mon cœur brûlant – comme les disciples d’Emmaüs ?</w:t>
      </w:r>
    </w:p>
    <w:p w14:paraId="15C21B63" w14:textId="77777777" w:rsidR="005255EC" w:rsidRDefault="005255EC" w:rsidP="00964460">
      <w:pPr>
        <w:spacing w:line="240" w:lineRule="auto"/>
      </w:pPr>
      <w:r>
        <w:t xml:space="preserve">    Quels éléments du document de travail pensez-vous devoir être approfondis en vue du développement futur d’une Église missionnaire ?</w:t>
      </w:r>
    </w:p>
    <w:p w14:paraId="52A16B3F" w14:textId="77777777" w:rsidR="005255EC" w:rsidRDefault="005255EC" w:rsidP="00964460">
      <w:pPr>
        <w:spacing w:line="240" w:lineRule="auto"/>
      </w:pPr>
      <w:r>
        <w:t xml:space="preserve">    Quels éléments aimeriez-vous ajouter au texte afin de mieux témoigner de l’Évangile, à partir de la réalité dans laquelle vous travaillez ?</w:t>
      </w:r>
    </w:p>
    <w:p w14:paraId="25273D28" w14:textId="2A791172" w:rsidR="005255EC" w:rsidRDefault="005255EC" w:rsidP="00964460">
      <w:pPr>
        <w:spacing w:line="240" w:lineRule="auto"/>
      </w:pPr>
      <w:r>
        <w:t xml:space="preserve">    Quelles sont les trois priorités que vous voyez pour les années à venir dans tout ce qui est proposé dans ce document de travail ?</w:t>
      </w:r>
    </w:p>
    <w:p w14:paraId="35EEB46F" w14:textId="77777777" w:rsidR="001B4B17" w:rsidRDefault="001B4B17" w:rsidP="00964460">
      <w:pPr>
        <w:spacing w:line="240" w:lineRule="auto"/>
      </w:pPr>
    </w:p>
    <w:p w14:paraId="359A3042" w14:textId="2A4B26AB" w:rsidR="001B4B17" w:rsidRPr="001B4B17" w:rsidRDefault="001B4B17" w:rsidP="00964460">
      <w:pPr>
        <w:spacing w:line="240" w:lineRule="auto"/>
        <w:rPr>
          <w:b/>
          <w:bCs/>
        </w:rPr>
      </w:pPr>
      <w:r w:rsidRPr="001B4B17">
        <w:rPr>
          <w:b/>
          <w:bCs/>
        </w:rPr>
        <w:t>Pour répondre à ces questions</w:t>
      </w:r>
      <w:r w:rsidR="00BA7F4D">
        <w:rPr>
          <w:b/>
          <w:bCs/>
        </w:rPr>
        <w:t xml:space="preserve"> de notre Evêque</w:t>
      </w:r>
      <w:r w:rsidRPr="001B4B17">
        <w:rPr>
          <w:b/>
          <w:bCs/>
        </w:rPr>
        <w:t>, notre Unité Pastorale propose quelques pistes de réflexion sous forme de question :</w:t>
      </w:r>
    </w:p>
    <w:p w14:paraId="0516660C" w14:textId="42233406" w:rsidR="00002069" w:rsidRDefault="00002069" w:rsidP="00964460">
      <w:pPr>
        <w:pStyle w:val="Paragraphedeliste"/>
        <w:numPr>
          <w:ilvl w:val="0"/>
          <w:numId w:val="2"/>
        </w:numPr>
        <w:spacing w:line="240" w:lineRule="auto"/>
      </w:pPr>
      <w:r w:rsidRPr="00002069">
        <w:t>Sommes-nous davantage préoccupés par l’organisation de notre paroisse, notre Église, sa réputation ou bien par l’intimité avec le Christ et l’annonce de l’Évangile ?</w:t>
      </w:r>
    </w:p>
    <w:p w14:paraId="0BC8521F" w14:textId="02AB6A37" w:rsidR="001B4B17" w:rsidRDefault="001B4B17" w:rsidP="00964460">
      <w:pPr>
        <w:pStyle w:val="Paragraphedeliste"/>
        <w:numPr>
          <w:ilvl w:val="0"/>
          <w:numId w:val="2"/>
        </w:numPr>
        <w:spacing w:line="240" w:lineRule="auto"/>
      </w:pPr>
      <w:r w:rsidRPr="001B4B17">
        <w:t>Quels sont les signes qui manifestent la vitalité et le rayonnement de la communauté ? Quels appels percevons-nous pour grandir, en communauté, dans la joie de l’Évangile et son annonce ?</w:t>
      </w:r>
    </w:p>
    <w:p w14:paraId="414CDEBC" w14:textId="02B9CB2C" w:rsidR="001B4B17" w:rsidRDefault="00002069" w:rsidP="00964460">
      <w:pPr>
        <w:pStyle w:val="Paragraphedeliste"/>
        <w:numPr>
          <w:ilvl w:val="0"/>
          <w:numId w:val="2"/>
        </w:numPr>
        <w:spacing w:line="240" w:lineRule="auto"/>
      </w:pPr>
      <w:r>
        <w:t xml:space="preserve">Quelles sont les </w:t>
      </w:r>
      <w:r w:rsidRPr="00002069">
        <w:t xml:space="preserve">priorités </w:t>
      </w:r>
      <w:r>
        <w:t>pour une église</w:t>
      </w:r>
      <w:r w:rsidRPr="00002069">
        <w:t xml:space="preserve"> missionnaire</w:t>
      </w:r>
      <w:r>
        <w:t xml:space="preserve"> aujourd’hui</w:t>
      </w:r>
      <w:r w:rsidRPr="00002069">
        <w:t>.</w:t>
      </w:r>
    </w:p>
    <w:p w14:paraId="12DF7896" w14:textId="378A4CBF" w:rsidR="00002069" w:rsidRDefault="00002069" w:rsidP="00964460">
      <w:pPr>
        <w:pStyle w:val="Paragraphedeliste"/>
        <w:numPr>
          <w:ilvl w:val="0"/>
          <w:numId w:val="2"/>
        </w:numPr>
        <w:spacing w:line="240" w:lineRule="auto"/>
      </w:pPr>
      <w:r w:rsidRPr="00002069">
        <w:t>Quels appels concrets percevons-nous pour un engagement renouvelé dans le service envers les p</w:t>
      </w:r>
      <w:r>
        <w:t>auvres</w:t>
      </w:r>
      <w:r w:rsidRPr="00002069">
        <w:t xml:space="preserve"> ? Et comment pouvons-nous manifester davantage la miséricorde envers tous ?</w:t>
      </w:r>
    </w:p>
    <w:p w14:paraId="48A3D0F1" w14:textId="5532692B" w:rsidR="00C71C45" w:rsidRDefault="00C71C45" w:rsidP="00964460">
      <w:pPr>
        <w:pStyle w:val="Paragraphedeliste"/>
        <w:numPr>
          <w:ilvl w:val="0"/>
          <w:numId w:val="2"/>
        </w:numPr>
        <w:spacing w:line="240" w:lineRule="auto"/>
      </w:pPr>
      <w:r w:rsidRPr="00C71C45">
        <w:t>Comment proclamons-nous l’Évangile dans le monde numérique ? Comment pourrions-nous le proclamer plus efficacement ?</w:t>
      </w:r>
    </w:p>
    <w:p w14:paraId="17133AAD" w14:textId="77777777" w:rsidR="00661FFF" w:rsidRDefault="00661FFF" w:rsidP="00964460">
      <w:pPr>
        <w:pStyle w:val="Paragraphedeliste"/>
        <w:numPr>
          <w:ilvl w:val="0"/>
          <w:numId w:val="2"/>
        </w:numPr>
        <w:spacing w:line="240" w:lineRule="auto"/>
      </w:pPr>
      <w:r>
        <w:t>Comment faire de nos communautés des écoles de prière ?</w:t>
      </w:r>
    </w:p>
    <w:p w14:paraId="57BEBD56" w14:textId="77777777" w:rsidR="00661FFF" w:rsidRDefault="00661FFF" w:rsidP="00964460">
      <w:pPr>
        <w:pStyle w:val="Paragraphedeliste"/>
        <w:numPr>
          <w:ilvl w:val="0"/>
          <w:numId w:val="2"/>
        </w:numPr>
        <w:spacing w:line="240" w:lineRule="auto"/>
      </w:pPr>
      <w:r>
        <w:t>Quels sont les soins particuliers à apporter à la liturgie ?</w:t>
      </w:r>
    </w:p>
    <w:p w14:paraId="27EDD166" w14:textId="4B7278D0" w:rsidR="00661FFF" w:rsidRDefault="00661FFF" w:rsidP="00964460">
      <w:pPr>
        <w:pStyle w:val="Paragraphedeliste"/>
        <w:numPr>
          <w:ilvl w:val="0"/>
          <w:numId w:val="2"/>
        </w:numPr>
        <w:spacing w:line="240" w:lineRule="auto"/>
      </w:pPr>
      <w:r>
        <w:t>Comment accompagner les différentes formes de piété populaire ?</w:t>
      </w:r>
    </w:p>
    <w:p w14:paraId="6319B2FC" w14:textId="77777777" w:rsidR="00661FFF" w:rsidRDefault="00661FFF" w:rsidP="00964460">
      <w:pPr>
        <w:pStyle w:val="Paragraphedeliste"/>
        <w:spacing w:line="240" w:lineRule="auto"/>
      </w:pPr>
    </w:p>
    <w:p w14:paraId="56D98425" w14:textId="1F82DB36" w:rsidR="0096404C" w:rsidRDefault="005255EC" w:rsidP="00964460">
      <w:pPr>
        <w:spacing w:line="240" w:lineRule="auto"/>
      </w:pPr>
      <w:r>
        <w:t xml:space="preserve">Merci d’envoyer vos réponses par mail à </w:t>
      </w:r>
      <w:hyperlink r:id="rId6" w:history="1">
        <w:r w:rsidRPr="00C72AEF">
          <w:rPr>
            <w:rStyle w:val="Lienhypertexte"/>
            <w:color w:val="00B0F0"/>
          </w:rPr>
          <w:t>paroissesaintgeryrebecq@gmail.com</w:t>
        </w:r>
      </w:hyperlink>
      <w:r w:rsidR="00CA1E35">
        <w:t xml:space="preserve">; </w:t>
      </w:r>
      <w:r>
        <w:t xml:space="preserve"> </w:t>
      </w:r>
      <w:r w:rsidR="00C72AEF" w:rsidRPr="00C72AEF">
        <w:drawing>
          <wp:inline distT="0" distB="0" distL="0" distR="0" wp14:anchorId="5CB141C9" wp14:editId="6F31B4CE">
            <wp:extent cx="6350" cy="6350"/>
            <wp:effectExtent l="0" t="0" r="0" b="0"/>
            <wp:docPr id="71588656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00C72AEF" w:rsidRPr="00C72AEF">
        <w:rPr>
          <w:color w:val="00B0F0"/>
          <w:u w:val="single"/>
        </w:rPr>
        <w:t>ziutekbel@gmail.com</w:t>
      </w:r>
      <w:r w:rsidR="00C72AEF" w:rsidRPr="00C72AEF">
        <w:rPr>
          <w:color w:val="00B0F0"/>
        </w:rPr>
        <w:t xml:space="preserve"> </w:t>
      </w:r>
      <w:r>
        <w:t>(ou dans la boîte aux lettres d</w:t>
      </w:r>
      <w:r w:rsidR="00C72AEF">
        <w:t xml:space="preserve">e l’une de 4 paroisses de l’U P </w:t>
      </w:r>
      <w:proofErr w:type="spellStart"/>
      <w:r w:rsidR="00C72AEF">
        <w:t>Rebecq</w:t>
      </w:r>
      <w:proofErr w:type="spellEnd"/>
      <w:r>
        <w:t xml:space="preserve">) avant le </w:t>
      </w:r>
      <w:r w:rsidR="00C72AEF">
        <w:t xml:space="preserve">25 </w:t>
      </w:r>
      <w:r>
        <w:t xml:space="preserve">septembre. </w:t>
      </w:r>
    </w:p>
    <w:p w14:paraId="5BECCD63" w14:textId="587915FE" w:rsidR="00C72AEF" w:rsidRDefault="00C72AEF" w:rsidP="00964460">
      <w:pPr>
        <w:spacing w:line="240" w:lineRule="auto"/>
      </w:pPr>
      <w:r>
        <w:t xml:space="preserve">Merci pour votre </w:t>
      </w:r>
      <w:r w:rsidR="00866B46">
        <w:t>contribution</w:t>
      </w:r>
      <w:r>
        <w:t>.</w:t>
      </w:r>
    </w:p>
    <w:sectPr w:rsidR="00C72AEF" w:rsidSect="0096446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FC38A8"/>
    <w:multiLevelType w:val="hybridMultilevel"/>
    <w:tmpl w:val="3642CB8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67643B31"/>
    <w:multiLevelType w:val="multilevel"/>
    <w:tmpl w:val="1EFE4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5958237">
    <w:abstractNumId w:val="1"/>
  </w:num>
  <w:num w:numId="2" w16cid:durableId="477578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04C"/>
    <w:rsid w:val="00002069"/>
    <w:rsid w:val="000C3836"/>
    <w:rsid w:val="001B4B17"/>
    <w:rsid w:val="003D2F58"/>
    <w:rsid w:val="00482A0F"/>
    <w:rsid w:val="005255EC"/>
    <w:rsid w:val="00661FFF"/>
    <w:rsid w:val="007B47FB"/>
    <w:rsid w:val="00866B46"/>
    <w:rsid w:val="0096404C"/>
    <w:rsid w:val="00964460"/>
    <w:rsid w:val="00AF5D89"/>
    <w:rsid w:val="00BA7F4D"/>
    <w:rsid w:val="00C05BCE"/>
    <w:rsid w:val="00C71C45"/>
    <w:rsid w:val="00C72AEF"/>
    <w:rsid w:val="00CA1E35"/>
    <w:rsid w:val="00CF5C6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9DABA"/>
  <w15:chartTrackingRefBased/>
  <w15:docId w15:val="{67DE8A3D-3E01-480A-909D-89338A3C7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640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640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6404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6404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6404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6404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6404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6404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6404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6404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6404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6404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6404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6404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6404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6404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6404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6404C"/>
    <w:rPr>
      <w:rFonts w:eastAsiaTheme="majorEastAsia" w:cstheme="majorBidi"/>
      <w:color w:val="272727" w:themeColor="text1" w:themeTint="D8"/>
    </w:rPr>
  </w:style>
  <w:style w:type="paragraph" w:styleId="Titre">
    <w:name w:val="Title"/>
    <w:basedOn w:val="Normal"/>
    <w:next w:val="Normal"/>
    <w:link w:val="TitreCar"/>
    <w:uiPriority w:val="10"/>
    <w:qFormat/>
    <w:rsid w:val="009640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6404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6404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6404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6404C"/>
    <w:pPr>
      <w:spacing w:before="160"/>
      <w:jc w:val="center"/>
    </w:pPr>
    <w:rPr>
      <w:i/>
      <w:iCs/>
      <w:color w:val="404040" w:themeColor="text1" w:themeTint="BF"/>
    </w:rPr>
  </w:style>
  <w:style w:type="character" w:customStyle="1" w:styleId="CitationCar">
    <w:name w:val="Citation Car"/>
    <w:basedOn w:val="Policepardfaut"/>
    <w:link w:val="Citation"/>
    <w:uiPriority w:val="29"/>
    <w:rsid w:val="0096404C"/>
    <w:rPr>
      <w:i/>
      <w:iCs/>
      <w:color w:val="404040" w:themeColor="text1" w:themeTint="BF"/>
    </w:rPr>
  </w:style>
  <w:style w:type="paragraph" w:styleId="Paragraphedeliste">
    <w:name w:val="List Paragraph"/>
    <w:basedOn w:val="Normal"/>
    <w:uiPriority w:val="34"/>
    <w:qFormat/>
    <w:rsid w:val="0096404C"/>
    <w:pPr>
      <w:ind w:left="720"/>
      <w:contextualSpacing/>
    </w:pPr>
  </w:style>
  <w:style w:type="character" w:styleId="Accentuationintense">
    <w:name w:val="Intense Emphasis"/>
    <w:basedOn w:val="Policepardfaut"/>
    <w:uiPriority w:val="21"/>
    <w:qFormat/>
    <w:rsid w:val="0096404C"/>
    <w:rPr>
      <w:i/>
      <w:iCs/>
      <w:color w:val="0F4761" w:themeColor="accent1" w:themeShade="BF"/>
    </w:rPr>
  </w:style>
  <w:style w:type="paragraph" w:styleId="Citationintense">
    <w:name w:val="Intense Quote"/>
    <w:basedOn w:val="Normal"/>
    <w:next w:val="Normal"/>
    <w:link w:val="CitationintenseCar"/>
    <w:uiPriority w:val="30"/>
    <w:qFormat/>
    <w:rsid w:val="009640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6404C"/>
    <w:rPr>
      <w:i/>
      <w:iCs/>
      <w:color w:val="0F4761" w:themeColor="accent1" w:themeShade="BF"/>
    </w:rPr>
  </w:style>
  <w:style w:type="character" w:styleId="Rfrenceintense">
    <w:name w:val="Intense Reference"/>
    <w:basedOn w:val="Policepardfaut"/>
    <w:uiPriority w:val="32"/>
    <w:qFormat/>
    <w:rsid w:val="0096404C"/>
    <w:rPr>
      <w:b/>
      <w:bCs/>
      <w:smallCaps/>
      <w:color w:val="0F4761" w:themeColor="accent1" w:themeShade="BF"/>
      <w:spacing w:val="5"/>
    </w:rPr>
  </w:style>
  <w:style w:type="character" w:styleId="Lienhypertexte">
    <w:name w:val="Hyperlink"/>
    <w:basedOn w:val="Policepardfaut"/>
    <w:uiPriority w:val="99"/>
    <w:unhideWhenUsed/>
    <w:rsid w:val="005255EC"/>
    <w:rPr>
      <w:color w:val="467886" w:themeColor="hyperlink"/>
      <w:u w:val="single"/>
    </w:rPr>
  </w:style>
  <w:style w:type="character" w:styleId="Mentionnonrsolue">
    <w:name w:val="Unresolved Mention"/>
    <w:basedOn w:val="Policepardfaut"/>
    <w:uiPriority w:val="99"/>
    <w:semiHidden/>
    <w:unhideWhenUsed/>
    <w:rsid w:val="005255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roissesaintgeryrebecq@gmail.com" TargetMode="External"/><Relationship Id="rId5" Type="http://schemas.openxmlformats.org/officeDocument/2006/relationships/hyperlink" Target="https://www.cathobel.be/2026/04/vous-serez-mes-temoins-balises-pour-une-eglise-diocesaine-missionnair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753</Words>
  <Characters>4145</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Oxfam</dc:creator>
  <cp:keywords/>
  <dc:description/>
  <cp:lastModifiedBy>Oxfam</cp:lastModifiedBy>
  <cp:revision>2</cp:revision>
  <dcterms:created xsi:type="dcterms:W3CDTF">2026-09-04T14:24:00Z</dcterms:created>
  <dcterms:modified xsi:type="dcterms:W3CDTF">2026-09-04T14:24:00Z</dcterms:modified>
</cp:coreProperties>
</file>